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7CFBB" w14:textId="01D40075" w:rsidR="00A338B3" w:rsidRPr="002C6906" w:rsidRDefault="00A338B3" w:rsidP="00A338B3">
      <w:pPr>
        <w:rPr>
          <w:rFonts w:ascii="Times New Roman" w:hAnsi="Times New Roman" w:cs="Times New Roman"/>
          <w:b/>
          <w:bCs/>
        </w:rPr>
      </w:pPr>
      <w:r w:rsidRPr="002C6906">
        <w:rPr>
          <w:rFonts w:ascii="Times New Roman" w:hAnsi="Times New Roman" w:cs="Times New Roman"/>
          <w:b/>
          <w:bCs/>
        </w:rPr>
        <w:t>1. Important Appointments: June 2026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3"/>
        <w:gridCol w:w="2940"/>
        <w:gridCol w:w="4113"/>
      </w:tblGrid>
      <w:tr w:rsidR="00A338B3" w:rsidRPr="002C6906" w14:paraId="04807E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F91AB7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Person</w:t>
            </w:r>
          </w:p>
        </w:tc>
        <w:tc>
          <w:tcPr>
            <w:tcW w:w="0" w:type="auto"/>
            <w:vAlign w:val="center"/>
            <w:hideMark/>
          </w:tcPr>
          <w:p w14:paraId="4382B9E5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Appointment or development</w:t>
            </w:r>
          </w:p>
        </w:tc>
        <w:tc>
          <w:tcPr>
            <w:tcW w:w="0" w:type="auto"/>
            <w:vAlign w:val="center"/>
            <w:hideMark/>
          </w:tcPr>
          <w:p w14:paraId="092250C0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Important fact</w:t>
            </w:r>
          </w:p>
        </w:tc>
      </w:tr>
      <w:tr w:rsidR="00A338B3" w:rsidRPr="002C6906" w14:paraId="2CA76B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937976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General Dhiraj Seth</w:t>
            </w:r>
          </w:p>
        </w:tc>
        <w:tc>
          <w:tcPr>
            <w:tcW w:w="0" w:type="auto"/>
            <w:vAlign w:val="center"/>
            <w:hideMark/>
          </w:tcPr>
          <w:p w14:paraId="44A77264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Chief of the Army Staff</w:t>
            </w:r>
          </w:p>
        </w:tc>
        <w:tc>
          <w:tcPr>
            <w:tcW w:w="0" w:type="auto"/>
            <w:vAlign w:val="center"/>
            <w:hideMark/>
          </w:tcPr>
          <w:p w14:paraId="66DC4DF4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Took over as the 31st Army Chief on 30 June 2026, succeeding General Upendra Dwivedi.</w:t>
            </w:r>
          </w:p>
        </w:tc>
      </w:tr>
      <w:tr w:rsidR="00A338B3" w:rsidRPr="002C6906" w14:paraId="681D07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D3C985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Mahesh Dixit</w:t>
            </w:r>
          </w:p>
        </w:tc>
        <w:tc>
          <w:tcPr>
            <w:tcW w:w="0" w:type="auto"/>
            <w:vAlign w:val="center"/>
            <w:hideMark/>
          </w:tcPr>
          <w:p w14:paraId="30E6B9C0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Director of the Intelligence Bureau</w:t>
            </w:r>
          </w:p>
        </w:tc>
        <w:tc>
          <w:tcPr>
            <w:tcW w:w="0" w:type="auto"/>
            <w:vAlign w:val="center"/>
            <w:hideMark/>
          </w:tcPr>
          <w:p w14:paraId="1E70CAB3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Assumed charge on 30 June 2026, succeeding Tapan Kumar Deka.</w:t>
            </w:r>
          </w:p>
        </w:tc>
      </w:tr>
      <w:tr w:rsidR="00A338B3" w:rsidRPr="002C6906" w14:paraId="68D729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B958DE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Swaminathan Janakiraman</w:t>
            </w:r>
          </w:p>
        </w:tc>
        <w:tc>
          <w:tcPr>
            <w:tcW w:w="0" w:type="auto"/>
            <w:vAlign w:val="center"/>
            <w:hideMark/>
          </w:tcPr>
          <w:p w14:paraId="2D92FFC9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RBI Deputy Governor</w:t>
            </w:r>
          </w:p>
        </w:tc>
        <w:tc>
          <w:tcPr>
            <w:tcW w:w="0" w:type="auto"/>
            <w:vAlign w:val="center"/>
            <w:hideMark/>
          </w:tcPr>
          <w:p w14:paraId="7B6B9244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Reappointed for a further two-year term beginning 26 June 2026.</w:t>
            </w:r>
          </w:p>
        </w:tc>
      </w:tr>
      <w:tr w:rsidR="00A338B3" w:rsidRPr="002C6906" w14:paraId="456FFC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5266C1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Air Marshal Ashutosh Dixit</w:t>
            </w:r>
          </w:p>
        </w:tc>
        <w:tc>
          <w:tcPr>
            <w:tcW w:w="0" w:type="auto"/>
            <w:vAlign w:val="center"/>
            <w:hideMark/>
          </w:tcPr>
          <w:p w14:paraId="713CCCAE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Vice Chief of the Air Staff</w:t>
            </w:r>
          </w:p>
        </w:tc>
        <w:tc>
          <w:tcPr>
            <w:tcW w:w="0" w:type="auto"/>
            <w:vAlign w:val="center"/>
            <w:hideMark/>
          </w:tcPr>
          <w:p w14:paraId="448535DB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Appointed to take charge from 1 July 2026.</w:t>
            </w:r>
          </w:p>
        </w:tc>
      </w:tr>
      <w:tr w:rsidR="00A338B3" w:rsidRPr="002C6906" w14:paraId="1884E3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287B91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Neelkanth Mishra</w:t>
            </w:r>
          </w:p>
        </w:tc>
        <w:tc>
          <w:tcPr>
            <w:tcW w:w="0" w:type="auto"/>
            <w:vAlign w:val="center"/>
            <w:hideMark/>
          </w:tcPr>
          <w:p w14:paraId="50195400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Executive Director at the World Bank</w:t>
            </w:r>
          </w:p>
        </w:tc>
        <w:tc>
          <w:tcPr>
            <w:tcW w:w="0" w:type="auto"/>
            <w:vAlign w:val="center"/>
            <w:hideMark/>
          </w:tcPr>
          <w:p w14:paraId="76B8543F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Approved for a three-year tenure representing India.</w:t>
            </w:r>
          </w:p>
        </w:tc>
      </w:tr>
      <w:tr w:rsidR="00A338B3" w:rsidRPr="002C6906" w14:paraId="5D8DE5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1203D4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Vice Admiral Vineet McCarty</w:t>
            </w:r>
          </w:p>
        </w:tc>
        <w:tc>
          <w:tcPr>
            <w:tcW w:w="0" w:type="auto"/>
            <w:vAlign w:val="center"/>
            <w:hideMark/>
          </w:tcPr>
          <w:p w14:paraId="7729AE95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Commander-in-Chief, Andaman and Nicobar Command</w:t>
            </w:r>
          </w:p>
        </w:tc>
        <w:tc>
          <w:tcPr>
            <w:tcW w:w="0" w:type="auto"/>
            <w:vAlign w:val="center"/>
            <w:hideMark/>
          </w:tcPr>
          <w:p w14:paraId="151B90C7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Took charge on 1 June 2026.</w:t>
            </w:r>
          </w:p>
        </w:tc>
      </w:tr>
      <w:tr w:rsidR="00100DF0" w:rsidRPr="002C6906" w14:paraId="7D216EE3" w14:textId="77777777">
        <w:trPr>
          <w:tblCellSpacing w:w="15" w:type="dxa"/>
        </w:trPr>
        <w:tc>
          <w:tcPr>
            <w:tcW w:w="0" w:type="auto"/>
            <w:vAlign w:val="center"/>
          </w:tcPr>
          <w:p w14:paraId="3B46432C" w14:textId="77777777" w:rsidR="00100DF0" w:rsidRPr="002C6906" w:rsidRDefault="00100DF0" w:rsidP="00A338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118BD2DE" w14:textId="77777777" w:rsidR="00100DF0" w:rsidRPr="002C6906" w:rsidRDefault="00100DF0" w:rsidP="00A338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3C2546FF" w14:textId="77777777" w:rsidR="00100DF0" w:rsidRPr="002C6906" w:rsidRDefault="00100DF0" w:rsidP="00A338B3">
            <w:pPr>
              <w:rPr>
                <w:rFonts w:ascii="Times New Roman" w:hAnsi="Times New Roman" w:cs="Times New Roman"/>
              </w:rPr>
            </w:pPr>
          </w:p>
        </w:tc>
      </w:tr>
    </w:tbl>
    <w:p w14:paraId="4200F203" w14:textId="77777777" w:rsidR="00F55953" w:rsidRDefault="00F55953" w:rsidP="00A338B3">
      <w:pPr>
        <w:rPr>
          <w:rFonts w:ascii="Times New Roman" w:hAnsi="Times New Roman" w:cs="Times New Roman"/>
          <w:b/>
          <w:bCs/>
        </w:rPr>
      </w:pPr>
    </w:p>
    <w:p w14:paraId="45D0FAED" w14:textId="7ECE0E21" w:rsidR="00A338B3" w:rsidRPr="002C6906" w:rsidRDefault="00A338B3" w:rsidP="00A338B3">
      <w:pPr>
        <w:rPr>
          <w:rFonts w:ascii="Times New Roman" w:hAnsi="Times New Roman" w:cs="Times New Roman"/>
          <w:b/>
          <w:bCs/>
        </w:rPr>
      </w:pPr>
      <w:r w:rsidRPr="002C6906">
        <w:rPr>
          <w:rFonts w:ascii="Times New Roman" w:hAnsi="Times New Roman" w:cs="Times New Roman"/>
          <w:b/>
          <w:bCs/>
        </w:rPr>
        <w:t>2. Resignations and Retirements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2"/>
        <w:gridCol w:w="4822"/>
        <w:gridCol w:w="1612"/>
      </w:tblGrid>
      <w:tr w:rsidR="00A338B3" w:rsidRPr="002C6906" w14:paraId="4F4FDD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373C72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Person</w:t>
            </w:r>
          </w:p>
        </w:tc>
        <w:tc>
          <w:tcPr>
            <w:tcW w:w="0" w:type="auto"/>
            <w:vAlign w:val="center"/>
            <w:hideMark/>
          </w:tcPr>
          <w:p w14:paraId="4B16E643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Development</w:t>
            </w:r>
          </w:p>
        </w:tc>
        <w:tc>
          <w:tcPr>
            <w:tcW w:w="0" w:type="auto"/>
            <w:vAlign w:val="center"/>
            <w:hideMark/>
          </w:tcPr>
          <w:p w14:paraId="488C7420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Exam focus</w:t>
            </w:r>
          </w:p>
        </w:tc>
      </w:tr>
      <w:tr w:rsidR="00A338B3" w:rsidRPr="002C6906" w14:paraId="4EE23D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DEEA26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General Upendra Dwivedi</w:t>
            </w:r>
          </w:p>
        </w:tc>
        <w:tc>
          <w:tcPr>
            <w:tcW w:w="0" w:type="auto"/>
            <w:vAlign w:val="center"/>
            <w:hideMark/>
          </w:tcPr>
          <w:p w14:paraId="13C98BC6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Retired as Chief of the Army Staff on 30 June 2026, when General Dhiraj Seth succeeded him.</w:t>
            </w:r>
          </w:p>
        </w:tc>
        <w:tc>
          <w:tcPr>
            <w:tcW w:w="0" w:type="auto"/>
            <w:vAlign w:val="center"/>
            <w:hideMark/>
          </w:tcPr>
          <w:p w14:paraId="3603E7D9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Indian Army leadership</w:t>
            </w:r>
          </w:p>
        </w:tc>
      </w:tr>
      <w:tr w:rsidR="00A338B3" w:rsidRPr="002C6906" w14:paraId="6B4A29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5112C1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Kona Srikar Bharat (KS Bharat)</w:t>
            </w:r>
          </w:p>
        </w:tc>
        <w:tc>
          <w:tcPr>
            <w:tcW w:w="0" w:type="auto"/>
            <w:vAlign w:val="center"/>
            <w:hideMark/>
          </w:tcPr>
          <w:p w14:paraId="39494D2E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Announced retirement from international cricket in June 2026.</w:t>
            </w:r>
          </w:p>
        </w:tc>
        <w:tc>
          <w:tcPr>
            <w:tcW w:w="0" w:type="auto"/>
            <w:vAlign w:val="center"/>
            <w:hideMark/>
          </w:tcPr>
          <w:p w14:paraId="4C22BA19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Indian cricket</w:t>
            </w:r>
          </w:p>
        </w:tc>
      </w:tr>
      <w:tr w:rsidR="00A338B3" w:rsidRPr="002C6906" w14:paraId="72FCBB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26D3DE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Other officeholders and sports personalities</w:t>
            </w:r>
          </w:p>
        </w:tc>
        <w:tc>
          <w:tcPr>
            <w:tcW w:w="0" w:type="auto"/>
            <w:vAlign w:val="center"/>
            <w:hideMark/>
          </w:tcPr>
          <w:p w14:paraId="479AA053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Revise verified announcements made during June 2026.</w:t>
            </w:r>
          </w:p>
        </w:tc>
        <w:tc>
          <w:tcPr>
            <w:tcW w:w="0" w:type="auto"/>
            <w:vAlign w:val="center"/>
            <w:hideMark/>
          </w:tcPr>
          <w:p w14:paraId="12055E3B" w14:textId="6D419FA2" w:rsidR="002C6906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Current affairs</w:t>
            </w:r>
          </w:p>
        </w:tc>
      </w:tr>
      <w:tr w:rsidR="002C6906" w:rsidRPr="002C6906" w14:paraId="39C77AEC" w14:textId="77777777">
        <w:trPr>
          <w:tblCellSpacing w:w="15" w:type="dxa"/>
        </w:trPr>
        <w:tc>
          <w:tcPr>
            <w:tcW w:w="0" w:type="auto"/>
            <w:vAlign w:val="center"/>
          </w:tcPr>
          <w:p w14:paraId="130A8489" w14:textId="77777777" w:rsidR="002C6906" w:rsidRPr="002C6906" w:rsidRDefault="002C6906" w:rsidP="00A338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158B39D0" w14:textId="77777777" w:rsidR="002C6906" w:rsidRPr="002C6906" w:rsidRDefault="002C6906" w:rsidP="00A338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1935A354" w14:textId="77777777" w:rsidR="002C6906" w:rsidRPr="002C6906" w:rsidRDefault="002C6906" w:rsidP="00A338B3">
            <w:pPr>
              <w:rPr>
                <w:rFonts w:ascii="Times New Roman" w:hAnsi="Times New Roman" w:cs="Times New Roman"/>
              </w:rPr>
            </w:pPr>
          </w:p>
        </w:tc>
      </w:tr>
      <w:tr w:rsidR="002C6906" w:rsidRPr="002C6906" w14:paraId="3E0CCF77" w14:textId="77777777">
        <w:trPr>
          <w:tblCellSpacing w:w="15" w:type="dxa"/>
        </w:trPr>
        <w:tc>
          <w:tcPr>
            <w:tcW w:w="0" w:type="auto"/>
            <w:vAlign w:val="center"/>
          </w:tcPr>
          <w:p w14:paraId="4CEED929" w14:textId="77777777" w:rsidR="002C6906" w:rsidRDefault="002C6906" w:rsidP="00A338B3">
            <w:pPr>
              <w:rPr>
                <w:rFonts w:ascii="Times New Roman" w:hAnsi="Times New Roman" w:cs="Times New Roman"/>
              </w:rPr>
            </w:pPr>
          </w:p>
          <w:p w14:paraId="66F6AB2D" w14:textId="77777777" w:rsidR="002C6906" w:rsidRDefault="002C6906" w:rsidP="00A338B3">
            <w:pPr>
              <w:rPr>
                <w:rFonts w:ascii="Times New Roman" w:hAnsi="Times New Roman" w:cs="Times New Roman"/>
              </w:rPr>
            </w:pPr>
          </w:p>
          <w:p w14:paraId="63824B8A" w14:textId="77777777" w:rsidR="002C6906" w:rsidRDefault="002C6906" w:rsidP="00A338B3">
            <w:pPr>
              <w:rPr>
                <w:rFonts w:ascii="Times New Roman" w:hAnsi="Times New Roman" w:cs="Times New Roman"/>
              </w:rPr>
            </w:pPr>
          </w:p>
          <w:p w14:paraId="5BB8DC0B" w14:textId="77777777" w:rsidR="002C6906" w:rsidRPr="002C6906" w:rsidRDefault="002C6906" w:rsidP="00A338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5DDE75B9" w14:textId="77777777" w:rsidR="002C6906" w:rsidRPr="002C6906" w:rsidRDefault="002C6906" w:rsidP="00A338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3A573158" w14:textId="77777777" w:rsidR="002C6906" w:rsidRPr="002C6906" w:rsidRDefault="002C6906" w:rsidP="00A338B3">
            <w:pPr>
              <w:rPr>
                <w:rFonts w:ascii="Times New Roman" w:hAnsi="Times New Roman" w:cs="Times New Roman"/>
              </w:rPr>
            </w:pPr>
          </w:p>
        </w:tc>
      </w:tr>
    </w:tbl>
    <w:p w14:paraId="02A84735" w14:textId="2F3271B0" w:rsidR="00A338B3" w:rsidRPr="00D97F6E" w:rsidRDefault="00A338B3" w:rsidP="00A338B3">
      <w:pPr>
        <w:rPr>
          <w:rFonts w:ascii="Times New Roman" w:hAnsi="Times New Roman" w:cs="Times New Roman"/>
          <w:b/>
          <w:bCs/>
        </w:rPr>
      </w:pPr>
      <w:r w:rsidRPr="002C6906">
        <w:rPr>
          <w:rFonts w:ascii="Times New Roman" w:hAnsi="Times New Roman" w:cs="Times New Roman"/>
          <w:b/>
          <w:bCs/>
        </w:rPr>
        <w:t>3. Obituaries: Important Personalities Who Passed Away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2630"/>
        <w:gridCol w:w="4694"/>
      </w:tblGrid>
      <w:tr w:rsidR="00A338B3" w:rsidRPr="002C6906" w14:paraId="5199CE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C07B7F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Personality</w:t>
            </w:r>
          </w:p>
        </w:tc>
        <w:tc>
          <w:tcPr>
            <w:tcW w:w="0" w:type="auto"/>
            <w:vAlign w:val="center"/>
            <w:hideMark/>
          </w:tcPr>
          <w:p w14:paraId="4F4E764E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101D5D87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Important fact</w:t>
            </w:r>
          </w:p>
        </w:tc>
      </w:tr>
      <w:tr w:rsidR="00A338B3" w:rsidRPr="002C6906" w14:paraId="286A3C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8EF38C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Dr. Subhash C. Kashyap</w:t>
            </w:r>
          </w:p>
        </w:tc>
        <w:tc>
          <w:tcPr>
            <w:tcW w:w="0" w:type="auto"/>
            <w:vAlign w:val="center"/>
            <w:hideMark/>
          </w:tcPr>
          <w:p w14:paraId="4B21FDF4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Constitutional scholarship and parliamentary affairs</w:t>
            </w:r>
          </w:p>
        </w:tc>
        <w:tc>
          <w:tcPr>
            <w:tcW w:w="0" w:type="auto"/>
            <w:vAlign w:val="center"/>
            <w:hideMark/>
          </w:tcPr>
          <w:p w14:paraId="7218470A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Former Secretary-General of the Lok Sabha; known for his work on India's constitutional and parliamentary system.</w:t>
            </w:r>
          </w:p>
        </w:tc>
      </w:tr>
      <w:tr w:rsidR="00A338B3" w:rsidRPr="002C6906" w14:paraId="617A2F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AC3D9A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Balwinder Singh Dhaliwal</w:t>
            </w:r>
          </w:p>
        </w:tc>
        <w:tc>
          <w:tcPr>
            <w:tcW w:w="0" w:type="auto"/>
            <w:vAlign w:val="center"/>
            <w:hideMark/>
          </w:tcPr>
          <w:p w14:paraId="00C3F359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Athletics</w:t>
            </w:r>
          </w:p>
        </w:tc>
        <w:tc>
          <w:tcPr>
            <w:tcW w:w="0" w:type="auto"/>
            <w:vAlign w:val="center"/>
            <w:hideMark/>
          </w:tcPr>
          <w:p w14:paraId="785B4BDC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Indian shot-putter, Asian Games bronze medallist and Arjuna Award recipient.</w:t>
            </w:r>
          </w:p>
        </w:tc>
      </w:tr>
      <w:tr w:rsidR="00A338B3" w:rsidRPr="002C6906" w14:paraId="267AC8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799128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J. P. Das</w:t>
            </w:r>
          </w:p>
        </w:tc>
        <w:tc>
          <w:tcPr>
            <w:tcW w:w="0" w:type="auto"/>
            <w:vAlign w:val="center"/>
            <w:hideMark/>
          </w:tcPr>
          <w:p w14:paraId="7DC28657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Literature and culture</w:t>
            </w:r>
          </w:p>
        </w:tc>
        <w:tc>
          <w:tcPr>
            <w:tcW w:w="0" w:type="auto"/>
            <w:vAlign w:val="center"/>
            <w:hideMark/>
          </w:tcPr>
          <w:p w14:paraId="2AA8BD81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Renowned Odia poet, playwright and art historian; recipient of the Saraswati Samman.</w:t>
            </w:r>
          </w:p>
        </w:tc>
      </w:tr>
      <w:tr w:rsidR="00A338B3" w:rsidRPr="002C6906" w14:paraId="4538D7E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5C00F6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proofErr w:type="spellStart"/>
            <w:r w:rsidRPr="002C6906">
              <w:rPr>
                <w:rFonts w:ascii="Times New Roman" w:hAnsi="Times New Roman" w:cs="Times New Roman"/>
              </w:rPr>
              <w:t>Pahlaj</w:t>
            </w:r>
            <w:proofErr w:type="spellEnd"/>
            <w:r w:rsidRPr="002C6906">
              <w:rPr>
                <w:rFonts w:ascii="Times New Roman" w:hAnsi="Times New Roman" w:cs="Times New Roman"/>
              </w:rPr>
              <w:t xml:space="preserve"> Nihalani</w:t>
            </w:r>
          </w:p>
        </w:tc>
        <w:tc>
          <w:tcPr>
            <w:tcW w:w="0" w:type="auto"/>
            <w:vAlign w:val="center"/>
            <w:hideMark/>
          </w:tcPr>
          <w:p w14:paraId="179DC3F2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Indian cinema</w:t>
            </w:r>
          </w:p>
        </w:tc>
        <w:tc>
          <w:tcPr>
            <w:tcW w:w="0" w:type="auto"/>
            <w:vAlign w:val="center"/>
            <w:hideMark/>
          </w:tcPr>
          <w:p w14:paraId="1A72E7F1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Film producer and former Chairperson of the Central Board of Film Certification.</w:t>
            </w:r>
          </w:p>
        </w:tc>
      </w:tr>
      <w:tr w:rsidR="00A338B3" w:rsidRPr="002C6906" w14:paraId="456596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BF7A1B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Richard Scolyer</w:t>
            </w:r>
          </w:p>
        </w:tc>
        <w:tc>
          <w:tcPr>
            <w:tcW w:w="0" w:type="auto"/>
            <w:vAlign w:val="center"/>
            <w:hideMark/>
          </w:tcPr>
          <w:p w14:paraId="3CBC38B2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Medicine and research</w:t>
            </w:r>
          </w:p>
        </w:tc>
        <w:tc>
          <w:tcPr>
            <w:tcW w:w="0" w:type="auto"/>
            <w:vAlign w:val="center"/>
            <w:hideMark/>
          </w:tcPr>
          <w:p w14:paraId="1BD7EB2B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Australian pathologist known for melanoma research.</w:t>
            </w:r>
          </w:p>
        </w:tc>
      </w:tr>
      <w:tr w:rsidR="00D97F6E" w:rsidRPr="002C6906" w14:paraId="78A6AF8D" w14:textId="77777777">
        <w:trPr>
          <w:tblCellSpacing w:w="15" w:type="dxa"/>
        </w:trPr>
        <w:tc>
          <w:tcPr>
            <w:tcW w:w="0" w:type="auto"/>
            <w:vAlign w:val="center"/>
          </w:tcPr>
          <w:p w14:paraId="39DD4397" w14:textId="77777777" w:rsidR="00D97F6E" w:rsidRPr="002C6906" w:rsidRDefault="00D97F6E" w:rsidP="00A338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7876BD3C" w14:textId="77777777" w:rsidR="00D97F6E" w:rsidRPr="002C6906" w:rsidRDefault="00D97F6E" w:rsidP="00A338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7E46AEA3" w14:textId="77777777" w:rsidR="00D97F6E" w:rsidRPr="002C6906" w:rsidRDefault="00D97F6E" w:rsidP="00A338B3">
            <w:pPr>
              <w:rPr>
                <w:rFonts w:ascii="Times New Roman" w:hAnsi="Times New Roman" w:cs="Times New Roman"/>
              </w:rPr>
            </w:pPr>
          </w:p>
        </w:tc>
      </w:tr>
    </w:tbl>
    <w:p w14:paraId="59BECD14" w14:textId="1ADF0F4D" w:rsidR="00A338B3" w:rsidRPr="002C6906" w:rsidRDefault="00A338B3" w:rsidP="00A338B3">
      <w:pPr>
        <w:rPr>
          <w:rFonts w:ascii="Times New Roman" w:hAnsi="Times New Roman" w:cs="Times New Roman"/>
          <w:b/>
          <w:bCs/>
        </w:rPr>
      </w:pPr>
      <w:r w:rsidRPr="002C6906">
        <w:rPr>
          <w:rFonts w:ascii="Times New Roman" w:hAnsi="Times New Roman" w:cs="Times New Roman"/>
          <w:b/>
          <w:bCs/>
        </w:rPr>
        <w:t>4. Important Days and Dates in June 2026</w:t>
      </w:r>
    </w:p>
    <w:p w14:paraId="07CE6C8F" w14:textId="77777777" w:rsidR="00A338B3" w:rsidRPr="002C6906" w:rsidRDefault="00A338B3" w:rsidP="00A338B3">
      <w:pPr>
        <w:rPr>
          <w:rFonts w:ascii="Times New Roman" w:hAnsi="Times New Roman" w:cs="Times New Roman"/>
        </w:rPr>
      </w:pPr>
      <w:r w:rsidRPr="002C6906">
        <w:rPr>
          <w:rFonts w:ascii="Times New Roman" w:hAnsi="Times New Roman" w:cs="Times New Roman"/>
        </w:rPr>
        <w:t xml:space="preserve">Important days are particularly useful for RIMC, RMS and </w:t>
      </w:r>
      <w:proofErr w:type="spellStart"/>
      <w:r w:rsidRPr="002C6906">
        <w:rPr>
          <w:rFonts w:ascii="Times New Roman" w:hAnsi="Times New Roman" w:cs="Times New Roman"/>
        </w:rPr>
        <w:t>Sainik</w:t>
      </w:r>
      <w:proofErr w:type="spellEnd"/>
      <w:r w:rsidRPr="002C6906">
        <w:rPr>
          <w:rFonts w:ascii="Times New Roman" w:hAnsi="Times New Roman" w:cs="Times New Roman"/>
        </w:rPr>
        <w:t xml:space="preserve"> School entrance examinations. Students should learn the date, observance and associated organisation.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9"/>
        <w:gridCol w:w="4767"/>
        <w:gridCol w:w="3510"/>
      </w:tblGrid>
      <w:tr w:rsidR="00A338B3" w:rsidRPr="002C6906" w14:paraId="7F772C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2759D5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21ADF67B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Important day</w:t>
            </w:r>
          </w:p>
        </w:tc>
        <w:tc>
          <w:tcPr>
            <w:tcW w:w="0" w:type="auto"/>
            <w:vAlign w:val="center"/>
            <w:hideMark/>
          </w:tcPr>
          <w:p w14:paraId="29D585B5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Key fact</w:t>
            </w:r>
          </w:p>
        </w:tc>
      </w:tr>
      <w:tr w:rsidR="00A338B3" w:rsidRPr="002C6906" w14:paraId="42D578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060DFA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1 June</w:t>
            </w:r>
          </w:p>
        </w:tc>
        <w:tc>
          <w:tcPr>
            <w:tcW w:w="0" w:type="auto"/>
            <w:vAlign w:val="center"/>
            <w:hideMark/>
          </w:tcPr>
          <w:p w14:paraId="7552F37A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World Milk Day</w:t>
            </w:r>
          </w:p>
        </w:tc>
        <w:tc>
          <w:tcPr>
            <w:tcW w:w="0" w:type="auto"/>
            <w:vAlign w:val="center"/>
            <w:hideMark/>
          </w:tcPr>
          <w:p w14:paraId="0A53905A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Awareness of milk and the dairy sector</w:t>
            </w:r>
          </w:p>
        </w:tc>
      </w:tr>
      <w:tr w:rsidR="00A338B3" w:rsidRPr="002C6906" w14:paraId="06D8CA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6C77A0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3 June</w:t>
            </w:r>
          </w:p>
        </w:tc>
        <w:tc>
          <w:tcPr>
            <w:tcW w:w="0" w:type="auto"/>
            <w:vAlign w:val="center"/>
            <w:hideMark/>
          </w:tcPr>
          <w:p w14:paraId="6635FF3A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World Bicycle Day</w:t>
            </w:r>
          </w:p>
        </w:tc>
        <w:tc>
          <w:tcPr>
            <w:tcW w:w="0" w:type="auto"/>
            <w:vAlign w:val="center"/>
            <w:hideMark/>
          </w:tcPr>
          <w:p w14:paraId="408D4690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Sustainable transport</w:t>
            </w:r>
          </w:p>
        </w:tc>
      </w:tr>
      <w:tr w:rsidR="00A338B3" w:rsidRPr="002C6906" w14:paraId="36908D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E7B3D8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5 June</w:t>
            </w:r>
          </w:p>
        </w:tc>
        <w:tc>
          <w:tcPr>
            <w:tcW w:w="0" w:type="auto"/>
            <w:vAlign w:val="center"/>
            <w:hideMark/>
          </w:tcPr>
          <w:p w14:paraId="64EB3BDC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World Environment Day</w:t>
            </w:r>
          </w:p>
        </w:tc>
        <w:tc>
          <w:tcPr>
            <w:tcW w:w="0" w:type="auto"/>
            <w:vAlign w:val="center"/>
            <w:hideMark/>
          </w:tcPr>
          <w:p w14:paraId="2F645152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Environmental protection</w:t>
            </w:r>
          </w:p>
        </w:tc>
      </w:tr>
      <w:tr w:rsidR="00A338B3" w:rsidRPr="002C6906" w14:paraId="648CDF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A1C6D0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7 June</w:t>
            </w:r>
          </w:p>
        </w:tc>
        <w:tc>
          <w:tcPr>
            <w:tcW w:w="0" w:type="auto"/>
            <w:vAlign w:val="center"/>
            <w:hideMark/>
          </w:tcPr>
          <w:p w14:paraId="73551438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World Food Safety Day</w:t>
            </w:r>
          </w:p>
        </w:tc>
        <w:tc>
          <w:tcPr>
            <w:tcW w:w="0" w:type="auto"/>
            <w:vAlign w:val="center"/>
            <w:hideMark/>
          </w:tcPr>
          <w:p w14:paraId="21F58F72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Safe food practices</w:t>
            </w:r>
          </w:p>
        </w:tc>
      </w:tr>
      <w:tr w:rsidR="00A338B3" w:rsidRPr="002C6906" w14:paraId="12E640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74AD6D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8 June</w:t>
            </w:r>
          </w:p>
        </w:tc>
        <w:tc>
          <w:tcPr>
            <w:tcW w:w="0" w:type="auto"/>
            <w:vAlign w:val="center"/>
            <w:hideMark/>
          </w:tcPr>
          <w:p w14:paraId="162DF269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World Oceans Day</w:t>
            </w:r>
          </w:p>
        </w:tc>
        <w:tc>
          <w:tcPr>
            <w:tcW w:w="0" w:type="auto"/>
            <w:vAlign w:val="center"/>
            <w:hideMark/>
          </w:tcPr>
          <w:p w14:paraId="7BB96861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Ocean conservation</w:t>
            </w:r>
          </w:p>
        </w:tc>
      </w:tr>
      <w:tr w:rsidR="00A338B3" w:rsidRPr="002C6906" w14:paraId="08D47D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56CA40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12 June</w:t>
            </w:r>
          </w:p>
        </w:tc>
        <w:tc>
          <w:tcPr>
            <w:tcW w:w="0" w:type="auto"/>
            <w:vAlign w:val="center"/>
            <w:hideMark/>
          </w:tcPr>
          <w:p w14:paraId="6A99CB85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World Day Against Child Labour</w:t>
            </w:r>
          </w:p>
        </w:tc>
        <w:tc>
          <w:tcPr>
            <w:tcW w:w="0" w:type="auto"/>
            <w:vAlign w:val="center"/>
            <w:hideMark/>
          </w:tcPr>
          <w:p w14:paraId="29219817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Prevention of child labour</w:t>
            </w:r>
          </w:p>
        </w:tc>
      </w:tr>
      <w:tr w:rsidR="00A338B3" w:rsidRPr="002C6906" w14:paraId="001E85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F1AE92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14 June</w:t>
            </w:r>
          </w:p>
        </w:tc>
        <w:tc>
          <w:tcPr>
            <w:tcW w:w="0" w:type="auto"/>
            <w:vAlign w:val="center"/>
            <w:hideMark/>
          </w:tcPr>
          <w:p w14:paraId="04C2ED36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World Blood Donor Day</w:t>
            </w:r>
          </w:p>
        </w:tc>
        <w:tc>
          <w:tcPr>
            <w:tcW w:w="0" w:type="auto"/>
            <w:vAlign w:val="center"/>
            <w:hideMark/>
          </w:tcPr>
          <w:p w14:paraId="4512DFBF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Voluntary blood donation</w:t>
            </w:r>
          </w:p>
        </w:tc>
      </w:tr>
      <w:tr w:rsidR="00A338B3" w:rsidRPr="002C6906" w14:paraId="6AA77D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035E0F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lastRenderedPageBreak/>
              <w:t>17 June</w:t>
            </w:r>
          </w:p>
        </w:tc>
        <w:tc>
          <w:tcPr>
            <w:tcW w:w="0" w:type="auto"/>
            <w:vAlign w:val="center"/>
            <w:hideMark/>
          </w:tcPr>
          <w:p w14:paraId="523C444F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World Day to Combat Desertification and Drought</w:t>
            </w:r>
          </w:p>
        </w:tc>
        <w:tc>
          <w:tcPr>
            <w:tcW w:w="0" w:type="auto"/>
            <w:vAlign w:val="center"/>
            <w:hideMark/>
          </w:tcPr>
          <w:p w14:paraId="6D157146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Land restoration and drought prevention</w:t>
            </w:r>
          </w:p>
        </w:tc>
      </w:tr>
      <w:tr w:rsidR="00A338B3" w:rsidRPr="002C6906" w14:paraId="03B3CE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92B0A4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20 June</w:t>
            </w:r>
          </w:p>
        </w:tc>
        <w:tc>
          <w:tcPr>
            <w:tcW w:w="0" w:type="auto"/>
            <w:vAlign w:val="center"/>
            <w:hideMark/>
          </w:tcPr>
          <w:p w14:paraId="348F44C4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World Refugee Day</w:t>
            </w:r>
          </w:p>
        </w:tc>
        <w:tc>
          <w:tcPr>
            <w:tcW w:w="0" w:type="auto"/>
            <w:vAlign w:val="center"/>
            <w:hideMark/>
          </w:tcPr>
          <w:p w14:paraId="774DEE17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Awareness of refugees</w:t>
            </w:r>
          </w:p>
        </w:tc>
      </w:tr>
      <w:tr w:rsidR="00A338B3" w:rsidRPr="002C6906" w14:paraId="68A624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1393FB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21 June</w:t>
            </w:r>
          </w:p>
        </w:tc>
        <w:tc>
          <w:tcPr>
            <w:tcW w:w="0" w:type="auto"/>
            <w:vAlign w:val="center"/>
            <w:hideMark/>
          </w:tcPr>
          <w:p w14:paraId="1E20D7A8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International Day of Yoga</w:t>
            </w:r>
          </w:p>
        </w:tc>
        <w:tc>
          <w:tcPr>
            <w:tcW w:w="0" w:type="auto"/>
            <w:vAlign w:val="center"/>
            <w:hideMark/>
          </w:tcPr>
          <w:p w14:paraId="6CFE08D8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Yoga and well-being</w:t>
            </w:r>
          </w:p>
        </w:tc>
      </w:tr>
      <w:tr w:rsidR="00A338B3" w:rsidRPr="002C6906" w14:paraId="14A7C9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E1A07B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23 June</w:t>
            </w:r>
          </w:p>
        </w:tc>
        <w:tc>
          <w:tcPr>
            <w:tcW w:w="0" w:type="auto"/>
            <w:vAlign w:val="center"/>
            <w:hideMark/>
          </w:tcPr>
          <w:p w14:paraId="12D6793C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United Nations Public Service Day</w:t>
            </w:r>
          </w:p>
        </w:tc>
        <w:tc>
          <w:tcPr>
            <w:tcW w:w="0" w:type="auto"/>
            <w:vAlign w:val="center"/>
            <w:hideMark/>
          </w:tcPr>
          <w:p w14:paraId="48F5B183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Public service</w:t>
            </w:r>
          </w:p>
        </w:tc>
      </w:tr>
      <w:tr w:rsidR="00A338B3" w:rsidRPr="002C6906" w14:paraId="04617F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F1D370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26 June</w:t>
            </w:r>
          </w:p>
        </w:tc>
        <w:tc>
          <w:tcPr>
            <w:tcW w:w="0" w:type="auto"/>
            <w:vAlign w:val="center"/>
            <w:hideMark/>
          </w:tcPr>
          <w:p w14:paraId="6F492961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International Day Against Drug Abuse and Illicit Trafficking</w:t>
            </w:r>
          </w:p>
        </w:tc>
        <w:tc>
          <w:tcPr>
            <w:tcW w:w="0" w:type="auto"/>
            <w:vAlign w:val="center"/>
            <w:hideMark/>
          </w:tcPr>
          <w:p w14:paraId="64C56932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Drug prevention</w:t>
            </w:r>
          </w:p>
        </w:tc>
      </w:tr>
      <w:tr w:rsidR="00A338B3" w:rsidRPr="002C6906" w14:paraId="21B6BB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729C1F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27 June</w:t>
            </w:r>
          </w:p>
        </w:tc>
        <w:tc>
          <w:tcPr>
            <w:tcW w:w="0" w:type="auto"/>
            <w:vAlign w:val="center"/>
            <w:hideMark/>
          </w:tcPr>
          <w:p w14:paraId="66DC2781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Micro-, Small and Medium-sized Enterprises Day</w:t>
            </w:r>
          </w:p>
        </w:tc>
        <w:tc>
          <w:tcPr>
            <w:tcW w:w="0" w:type="auto"/>
            <w:vAlign w:val="center"/>
            <w:hideMark/>
          </w:tcPr>
          <w:p w14:paraId="26E45C54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Role of MSMEs in economic development</w:t>
            </w:r>
          </w:p>
        </w:tc>
      </w:tr>
      <w:tr w:rsidR="00A338B3" w:rsidRPr="002C6906" w14:paraId="22F936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45595F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29 June</w:t>
            </w:r>
          </w:p>
        </w:tc>
        <w:tc>
          <w:tcPr>
            <w:tcW w:w="0" w:type="auto"/>
            <w:vAlign w:val="center"/>
            <w:hideMark/>
          </w:tcPr>
          <w:p w14:paraId="51829336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National Statistics Day, India</w:t>
            </w:r>
          </w:p>
        </w:tc>
        <w:tc>
          <w:tcPr>
            <w:tcW w:w="0" w:type="auto"/>
            <w:vAlign w:val="center"/>
            <w:hideMark/>
          </w:tcPr>
          <w:p w14:paraId="195668A5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 xml:space="preserve">Birth anniversary of P. C. </w:t>
            </w:r>
            <w:proofErr w:type="spellStart"/>
            <w:r w:rsidRPr="002C6906">
              <w:rPr>
                <w:rFonts w:ascii="Times New Roman" w:hAnsi="Times New Roman" w:cs="Times New Roman"/>
              </w:rPr>
              <w:t>Mahalanobis</w:t>
            </w:r>
            <w:proofErr w:type="spellEnd"/>
          </w:p>
        </w:tc>
      </w:tr>
      <w:tr w:rsidR="00A338B3" w:rsidRPr="002C6906" w14:paraId="261039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A2BA1F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30 June</w:t>
            </w:r>
          </w:p>
        </w:tc>
        <w:tc>
          <w:tcPr>
            <w:tcW w:w="0" w:type="auto"/>
            <w:vAlign w:val="center"/>
            <w:hideMark/>
          </w:tcPr>
          <w:p w14:paraId="76CB09AE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International Asteroid Day</w:t>
            </w:r>
          </w:p>
        </w:tc>
        <w:tc>
          <w:tcPr>
            <w:tcW w:w="0" w:type="auto"/>
            <w:vAlign w:val="center"/>
            <w:hideMark/>
          </w:tcPr>
          <w:p w14:paraId="663F50EB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Asteroid awareness</w:t>
            </w:r>
          </w:p>
        </w:tc>
      </w:tr>
    </w:tbl>
    <w:p w14:paraId="1E81D1D0" w14:textId="77777777" w:rsidR="008443AF" w:rsidRDefault="008443AF" w:rsidP="00A338B3">
      <w:pPr>
        <w:rPr>
          <w:rFonts w:ascii="Times New Roman" w:hAnsi="Times New Roman" w:cs="Times New Roman"/>
          <w:b/>
          <w:bCs/>
        </w:rPr>
      </w:pPr>
    </w:p>
    <w:p w14:paraId="7F3729C6" w14:textId="755AD7E0" w:rsidR="00A338B3" w:rsidRPr="002C6906" w:rsidRDefault="00A338B3" w:rsidP="00A338B3">
      <w:pPr>
        <w:rPr>
          <w:rFonts w:ascii="Times New Roman" w:hAnsi="Times New Roman" w:cs="Times New Roman"/>
          <w:b/>
          <w:bCs/>
        </w:rPr>
      </w:pPr>
      <w:r w:rsidRPr="002C6906">
        <w:rPr>
          <w:rFonts w:ascii="Times New Roman" w:hAnsi="Times New Roman" w:cs="Times New Roman"/>
          <w:b/>
          <w:bCs/>
        </w:rPr>
        <w:t>5. Sports Current Affairs: June 2026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3"/>
        <w:gridCol w:w="3172"/>
        <w:gridCol w:w="3371"/>
      </w:tblGrid>
      <w:tr w:rsidR="00A338B3" w:rsidRPr="002C6906" w14:paraId="4DA4E8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4A8539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Event or personality</w:t>
            </w:r>
          </w:p>
        </w:tc>
        <w:tc>
          <w:tcPr>
            <w:tcW w:w="0" w:type="auto"/>
            <w:vAlign w:val="center"/>
            <w:hideMark/>
          </w:tcPr>
          <w:p w14:paraId="7FE58B95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June 2026 development</w:t>
            </w:r>
          </w:p>
        </w:tc>
        <w:tc>
          <w:tcPr>
            <w:tcW w:w="0" w:type="auto"/>
            <w:vAlign w:val="center"/>
            <w:hideMark/>
          </w:tcPr>
          <w:p w14:paraId="2428D5F5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Key fact</w:t>
            </w:r>
          </w:p>
        </w:tc>
      </w:tr>
      <w:tr w:rsidR="00A338B3" w:rsidRPr="002C6906" w14:paraId="6A9E4A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690DF4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 xml:space="preserve">R. </w:t>
            </w:r>
            <w:proofErr w:type="spellStart"/>
            <w:r w:rsidRPr="002C6906">
              <w:rPr>
                <w:rFonts w:ascii="Times New Roman" w:hAnsi="Times New Roman" w:cs="Times New Roman"/>
              </w:rPr>
              <w:t>Praggnanandhaa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4921AF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Won Norway Chess 2026 in the Open section.</w:t>
            </w:r>
          </w:p>
        </w:tc>
        <w:tc>
          <w:tcPr>
            <w:tcW w:w="0" w:type="auto"/>
            <w:vAlign w:val="center"/>
            <w:hideMark/>
          </w:tcPr>
          <w:p w14:paraId="7F9DFA75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First Indian to win the Open title at the tournament.</w:t>
            </w:r>
          </w:p>
        </w:tc>
      </w:tr>
      <w:tr w:rsidR="00A338B3" w:rsidRPr="002C6906" w14:paraId="4F0CBB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8C8036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Indian women's football team</w:t>
            </w:r>
          </w:p>
        </w:tc>
        <w:tc>
          <w:tcPr>
            <w:tcW w:w="0" w:type="auto"/>
            <w:vAlign w:val="center"/>
            <w:hideMark/>
          </w:tcPr>
          <w:p w14:paraId="0A1F7222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Won the SAFF Women's Championship 2026.</w:t>
            </w:r>
          </w:p>
        </w:tc>
        <w:tc>
          <w:tcPr>
            <w:tcW w:w="0" w:type="auto"/>
            <w:vAlign w:val="center"/>
            <w:hideMark/>
          </w:tcPr>
          <w:p w14:paraId="736A4602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Defeated Bangladesh 3–1 in the final.</w:t>
            </w:r>
          </w:p>
        </w:tc>
      </w:tr>
      <w:tr w:rsidR="00A338B3" w:rsidRPr="002C6906" w14:paraId="3D308E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8BACDC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Indian men's U-18 hockey team</w:t>
            </w:r>
          </w:p>
        </w:tc>
        <w:tc>
          <w:tcPr>
            <w:tcW w:w="0" w:type="auto"/>
            <w:vAlign w:val="center"/>
            <w:hideMark/>
          </w:tcPr>
          <w:p w14:paraId="27735448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Won the Men's U-18 Asia Cup 2026.</w:t>
            </w:r>
          </w:p>
        </w:tc>
        <w:tc>
          <w:tcPr>
            <w:tcW w:w="0" w:type="auto"/>
            <w:vAlign w:val="center"/>
            <w:hideMark/>
          </w:tcPr>
          <w:p w14:paraId="0E751844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Defeated Japan 4–1 in the final.</w:t>
            </w:r>
          </w:p>
        </w:tc>
      </w:tr>
      <w:tr w:rsidR="00A338B3" w:rsidRPr="002C6906" w14:paraId="53A05D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D65A0E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Indian women's hockey team</w:t>
            </w:r>
          </w:p>
        </w:tc>
        <w:tc>
          <w:tcPr>
            <w:tcW w:w="0" w:type="auto"/>
            <w:vAlign w:val="center"/>
            <w:hideMark/>
          </w:tcPr>
          <w:p w14:paraId="5C497100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Won the FIH Women's Nations Cup 2025–26.</w:t>
            </w:r>
          </w:p>
        </w:tc>
        <w:tc>
          <w:tcPr>
            <w:tcW w:w="0" w:type="auto"/>
            <w:vAlign w:val="center"/>
            <w:hideMark/>
          </w:tcPr>
          <w:p w14:paraId="0880E365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Defeated New Zealand 2–0 in the final.</w:t>
            </w:r>
          </w:p>
        </w:tc>
      </w:tr>
      <w:tr w:rsidR="00A338B3" w:rsidRPr="002C6906" w14:paraId="60F988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387FB6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Indian men's volleyball team</w:t>
            </w:r>
          </w:p>
        </w:tc>
        <w:tc>
          <w:tcPr>
            <w:tcW w:w="0" w:type="auto"/>
            <w:vAlign w:val="center"/>
            <w:hideMark/>
          </w:tcPr>
          <w:p w14:paraId="74884C78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Won bronze at the AVC Men's Volleyball Cup.</w:t>
            </w:r>
          </w:p>
        </w:tc>
        <w:tc>
          <w:tcPr>
            <w:tcW w:w="0" w:type="auto"/>
            <w:vAlign w:val="center"/>
            <w:hideMark/>
          </w:tcPr>
          <w:p w14:paraId="2BEA9241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India's first medal at the competition.</w:t>
            </w:r>
          </w:p>
        </w:tc>
      </w:tr>
      <w:tr w:rsidR="00A338B3" w:rsidRPr="002C6906" w14:paraId="5EBDCD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F39C01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Kimi Antonelli</w:t>
            </w:r>
          </w:p>
        </w:tc>
        <w:tc>
          <w:tcPr>
            <w:tcW w:w="0" w:type="auto"/>
            <w:vAlign w:val="center"/>
            <w:hideMark/>
          </w:tcPr>
          <w:p w14:paraId="1FB4CD79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Won the 2026 Monaco Grand Prix.</w:t>
            </w:r>
          </w:p>
        </w:tc>
        <w:tc>
          <w:tcPr>
            <w:tcW w:w="0" w:type="auto"/>
            <w:vAlign w:val="center"/>
            <w:hideMark/>
          </w:tcPr>
          <w:p w14:paraId="763B5F24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Italian Formula One driver.</w:t>
            </w:r>
          </w:p>
        </w:tc>
      </w:tr>
    </w:tbl>
    <w:p w14:paraId="1E4C2C0A" w14:textId="77777777" w:rsidR="008443AF" w:rsidRDefault="008443AF" w:rsidP="00A338B3">
      <w:pPr>
        <w:rPr>
          <w:rFonts w:ascii="Times New Roman" w:hAnsi="Times New Roman" w:cs="Times New Roman"/>
          <w:b/>
          <w:bCs/>
        </w:rPr>
      </w:pPr>
    </w:p>
    <w:p w14:paraId="6680520C" w14:textId="77777777" w:rsidR="008443AF" w:rsidRDefault="008443AF" w:rsidP="00A338B3">
      <w:pPr>
        <w:rPr>
          <w:rFonts w:ascii="Times New Roman" w:hAnsi="Times New Roman" w:cs="Times New Roman"/>
          <w:b/>
          <w:bCs/>
        </w:rPr>
      </w:pPr>
    </w:p>
    <w:p w14:paraId="52B591BC" w14:textId="18605520" w:rsidR="00A338B3" w:rsidRPr="002C6906" w:rsidRDefault="00A338B3" w:rsidP="00A338B3">
      <w:pPr>
        <w:rPr>
          <w:rFonts w:ascii="Times New Roman" w:hAnsi="Times New Roman" w:cs="Times New Roman"/>
          <w:b/>
          <w:bCs/>
        </w:rPr>
      </w:pPr>
      <w:r w:rsidRPr="002C6906">
        <w:rPr>
          <w:rFonts w:ascii="Times New Roman" w:hAnsi="Times New Roman" w:cs="Times New Roman"/>
          <w:b/>
          <w:bCs/>
        </w:rPr>
        <w:t>6. Science and Technology: Major Developments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6"/>
        <w:gridCol w:w="4290"/>
        <w:gridCol w:w="2630"/>
      </w:tblGrid>
      <w:tr w:rsidR="00A338B3" w:rsidRPr="002C6906" w14:paraId="4D448B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A4B024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Development</w:t>
            </w:r>
          </w:p>
        </w:tc>
        <w:tc>
          <w:tcPr>
            <w:tcW w:w="0" w:type="auto"/>
            <w:vAlign w:val="center"/>
            <w:hideMark/>
          </w:tcPr>
          <w:p w14:paraId="3B061C8F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Important fact</w:t>
            </w:r>
          </w:p>
        </w:tc>
        <w:tc>
          <w:tcPr>
            <w:tcW w:w="0" w:type="auto"/>
            <w:vAlign w:val="center"/>
            <w:hideMark/>
          </w:tcPr>
          <w:p w14:paraId="74827EBA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Examination relevance</w:t>
            </w:r>
          </w:p>
        </w:tc>
      </w:tr>
      <w:tr w:rsidR="00A338B3" w:rsidRPr="002C6906" w14:paraId="4EC7A7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9BFC83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Indigenous Netra AEW&amp;C system</w:t>
            </w:r>
          </w:p>
        </w:tc>
        <w:tc>
          <w:tcPr>
            <w:tcW w:w="0" w:type="auto"/>
            <w:vAlign w:val="center"/>
            <w:hideMark/>
          </w:tcPr>
          <w:p w14:paraId="50330C26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Received Final Operational Clearance for the Indian Air Force on 25 June 2026.</w:t>
            </w:r>
          </w:p>
        </w:tc>
        <w:tc>
          <w:tcPr>
            <w:tcW w:w="0" w:type="auto"/>
            <w:vAlign w:val="center"/>
            <w:hideMark/>
          </w:tcPr>
          <w:p w14:paraId="5165F07C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Defence technology and airborne surveillance</w:t>
            </w:r>
          </w:p>
        </w:tc>
      </w:tr>
      <w:tr w:rsidR="00A338B3" w:rsidRPr="002C6906" w14:paraId="45196B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6C0D85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Nuclear-heated hydrogen production</w:t>
            </w:r>
          </w:p>
        </w:tc>
        <w:tc>
          <w:tcPr>
            <w:tcW w:w="0" w:type="auto"/>
            <w:vAlign w:val="center"/>
            <w:hideMark/>
          </w:tcPr>
          <w:p w14:paraId="384FA1C0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 xml:space="preserve">A facility using the Copper–Chlorine thermochemical cycle was inaugurated at </w:t>
            </w:r>
            <w:proofErr w:type="spellStart"/>
            <w:r w:rsidRPr="002C6906">
              <w:rPr>
                <w:rFonts w:ascii="Times New Roman" w:hAnsi="Times New Roman" w:cs="Times New Roman"/>
              </w:rPr>
              <w:t>Kalpakkam</w:t>
            </w:r>
            <w:proofErr w:type="spellEnd"/>
            <w:r w:rsidRPr="002C6906">
              <w:rPr>
                <w:rFonts w:ascii="Times New Roman" w:hAnsi="Times New Roman" w:cs="Times New Roman"/>
              </w:rPr>
              <w:t xml:space="preserve"> in June 2026.</w:t>
            </w:r>
          </w:p>
        </w:tc>
        <w:tc>
          <w:tcPr>
            <w:tcW w:w="0" w:type="auto"/>
            <w:vAlign w:val="center"/>
            <w:hideMark/>
          </w:tcPr>
          <w:p w14:paraId="61FD14F2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Clean energy and nuclear science</w:t>
            </w:r>
          </w:p>
        </w:tc>
      </w:tr>
      <w:tr w:rsidR="00A338B3" w:rsidRPr="002C6906" w14:paraId="629768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464995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ISRO semi-cryogenic engine</w:t>
            </w:r>
          </w:p>
        </w:tc>
        <w:tc>
          <w:tcPr>
            <w:tcW w:w="0" w:type="auto"/>
            <w:vAlign w:val="center"/>
            <w:hideMark/>
          </w:tcPr>
          <w:p w14:paraId="5281CDDE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ISRO reported a successful hot test of its semi-cryogenic engine test article on 24 June 2026.</w:t>
            </w:r>
          </w:p>
        </w:tc>
        <w:tc>
          <w:tcPr>
            <w:tcW w:w="0" w:type="auto"/>
            <w:vAlign w:val="center"/>
            <w:hideMark/>
          </w:tcPr>
          <w:p w14:paraId="58C3977C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Space technology</w:t>
            </w:r>
          </w:p>
        </w:tc>
      </w:tr>
      <w:tr w:rsidR="00A338B3" w:rsidRPr="002C6906" w14:paraId="61A4FF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80C704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Plant cell fermentation</w:t>
            </w:r>
          </w:p>
        </w:tc>
        <w:tc>
          <w:tcPr>
            <w:tcW w:w="0" w:type="auto"/>
            <w:vAlign w:val="center"/>
            <w:hideMark/>
          </w:tcPr>
          <w:p w14:paraId="185FD90B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A Centre of Excellence was launched at IIT Madras in June 2026.</w:t>
            </w:r>
          </w:p>
        </w:tc>
        <w:tc>
          <w:tcPr>
            <w:tcW w:w="0" w:type="auto"/>
            <w:vAlign w:val="center"/>
            <w:hideMark/>
          </w:tcPr>
          <w:p w14:paraId="301646C0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Biotechnology and biomanufacturing</w:t>
            </w:r>
          </w:p>
        </w:tc>
      </w:tr>
      <w:tr w:rsidR="00A338B3" w:rsidRPr="002C6906" w14:paraId="1CB084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F36375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Artificial intelligence</w:t>
            </w:r>
          </w:p>
        </w:tc>
        <w:tc>
          <w:tcPr>
            <w:tcW w:w="0" w:type="auto"/>
            <w:vAlign w:val="center"/>
            <w:hideMark/>
          </w:tcPr>
          <w:p w14:paraId="413B2DA9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AI applications continued to feature in digital services, research and industry.</w:t>
            </w:r>
          </w:p>
        </w:tc>
        <w:tc>
          <w:tcPr>
            <w:tcW w:w="0" w:type="auto"/>
            <w:vAlign w:val="center"/>
            <w:hideMark/>
          </w:tcPr>
          <w:p w14:paraId="1653820A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Emerging technology</w:t>
            </w:r>
          </w:p>
        </w:tc>
      </w:tr>
    </w:tbl>
    <w:p w14:paraId="18313D39" w14:textId="77777777" w:rsidR="008443AF" w:rsidRDefault="008443AF" w:rsidP="00A338B3">
      <w:pPr>
        <w:rPr>
          <w:rFonts w:ascii="Times New Roman" w:hAnsi="Times New Roman" w:cs="Times New Roman"/>
          <w:b/>
          <w:bCs/>
        </w:rPr>
      </w:pPr>
    </w:p>
    <w:p w14:paraId="41702F6B" w14:textId="0511D551" w:rsidR="00A338B3" w:rsidRPr="002C6906" w:rsidRDefault="00A338B3" w:rsidP="00A338B3">
      <w:pPr>
        <w:rPr>
          <w:rFonts w:ascii="Times New Roman" w:hAnsi="Times New Roman" w:cs="Times New Roman"/>
          <w:b/>
          <w:bCs/>
        </w:rPr>
      </w:pPr>
      <w:r w:rsidRPr="002C6906">
        <w:rPr>
          <w:rFonts w:ascii="Times New Roman" w:hAnsi="Times New Roman" w:cs="Times New Roman"/>
          <w:b/>
          <w:bCs/>
        </w:rPr>
        <w:t>Science and technology one-liners</w:t>
      </w:r>
    </w:p>
    <w:p w14:paraId="07D7ED06" w14:textId="77777777" w:rsidR="00A338B3" w:rsidRPr="002C6906" w:rsidRDefault="00A338B3" w:rsidP="00A338B3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2C6906">
        <w:rPr>
          <w:rFonts w:ascii="Times New Roman" w:hAnsi="Times New Roman" w:cs="Times New Roman"/>
          <w:b/>
          <w:bCs/>
        </w:rPr>
        <w:t>Netra AEW&amp;C:</w:t>
      </w:r>
      <w:r w:rsidRPr="002C6906">
        <w:rPr>
          <w:rFonts w:ascii="Times New Roman" w:hAnsi="Times New Roman" w:cs="Times New Roman"/>
        </w:rPr>
        <w:t xml:space="preserve"> An Airborne Early Warning and Control system that supports surveillance and battle management.</w:t>
      </w:r>
    </w:p>
    <w:p w14:paraId="01ACA7CC" w14:textId="77777777" w:rsidR="00A338B3" w:rsidRPr="002C6906" w:rsidRDefault="00A338B3" w:rsidP="00A338B3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2C6906">
        <w:rPr>
          <w:rFonts w:ascii="Times New Roman" w:hAnsi="Times New Roman" w:cs="Times New Roman"/>
          <w:b/>
          <w:bCs/>
        </w:rPr>
        <w:t>DRDO:</w:t>
      </w:r>
      <w:r w:rsidRPr="002C6906">
        <w:rPr>
          <w:rFonts w:ascii="Times New Roman" w:hAnsi="Times New Roman" w:cs="Times New Roman"/>
        </w:rPr>
        <w:t xml:space="preserve"> Defence Research and Development Organisation.</w:t>
      </w:r>
    </w:p>
    <w:p w14:paraId="57ADDB74" w14:textId="77777777" w:rsidR="00A338B3" w:rsidRPr="002C6906" w:rsidRDefault="00A338B3" w:rsidP="00A338B3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2C6906">
        <w:rPr>
          <w:rFonts w:ascii="Times New Roman" w:hAnsi="Times New Roman" w:cs="Times New Roman"/>
          <w:b/>
          <w:bCs/>
        </w:rPr>
        <w:t>ISRO:</w:t>
      </w:r>
      <w:r w:rsidRPr="002C6906">
        <w:rPr>
          <w:rFonts w:ascii="Times New Roman" w:hAnsi="Times New Roman" w:cs="Times New Roman"/>
        </w:rPr>
        <w:t xml:space="preserve"> Indian Space Research Organisation.</w:t>
      </w:r>
    </w:p>
    <w:p w14:paraId="43C8E0A3" w14:textId="77777777" w:rsidR="00A338B3" w:rsidRPr="002C6906" w:rsidRDefault="00A338B3" w:rsidP="00A338B3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2C6906">
        <w:rPr>
          <w:rFonts w:ascii="Times New Roman" w:hAnsi="Times New Roman" w:cs="Times New Roman"/>
          <w:b/>
          <w:bCs/>
        </w:rPr>
        <w:t>IGCAR:</w:t>
      </w:r>
      <w:r w:rsidRPr="002C6906">
        <w:rPr>
          <w:rFonts w:ascii="Times New Roman" w:hAnsi="Times New Roman" w:cs="Times New Roman"/>
        </w:rPr>
        <w:t xml:space="preserve"> Indira Gandhi Centre for Atomic Research, located at </w:t>
      </w:r>
      <w:proofErr w:type="spellStart"/>
      <w:r w:rsidRPr="002C6906">
        <w:rPr>
          <w:rFonts w:ascii="Times New Roman" w:hAnsi="Times New Roman" w:cs="Times New Roman"/>
        </w:rPr>
        <w:t>Kalpakkam</w:t>
      </w:r>
      <w:proofErr w:type="spellEnd"/>
      <w:r w:rsidRPr="002C6906">
        <w:rPr>
          <w:rFonts w:ascii="Times New Roman" w:hAnsi="Times New Roman" w:cs="Times New Roman"/>
        </w:rPr>
        <w:t>, Tamil Nadu.</w:t>
      </w:r>
    </w:p>
    <w:p w14:paraId="0C5EA27D" w14:textId="77777777" w:rsidR="00A338B3" w:rsidRPr="002C6906" w:rsidRDefault="00A338B3" w:rsidP="00A338B3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2C6906">
        <w:rPr>
          <w:rFonts w:ascii="Times New Roman" w:hAnsi="Times New Roman" w:cs="Times New Roman"/>
          <w:b/>
          <w:bCs/>
        </w:rPr>
        <w:t>BARC:</w:t>
      </w:r>
      <w:r w:rsidRPr="002C6906">
        <w:rPr>
          <w:rFonts w:ascii="Times New Roman" w:hAnsi="Times New Roman" w:cs="Times New Roman"/>
        </w:rPr>
        <w:t xml:space="preserve"> Bhabha Atomic Research Centre.</w:t>
      </w:r>
    </w:p>
    <w:p w14:paraId="258C3DA6" w14:textId="77777777" w:rsidR="00A338B3" w:rsidRPr="002C6906" w:rsidRDefault="00A338B3" w:rsidP="00A338B3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2C6906">
        <w:rPr>
          <w:rFonts w:ascii="Times New Roman" w:hAnsi="Times New Roman" w:cs="Times New Roman"/>
          <w:b/>
          <w:bCs/>
        </w:rPr>
        <w:t>Hydrogen fuel:</w:t>
      </w:r>
      <w:r w:rsidRPr="002C6906">
        <w:rPr>
          <w:rFonts w:ascii="Times New Roman" w:hAnsi="Times New Roman" w:cs="Times New Roman"/>
        </w:rPr>
        <w:t xml:space="preserve"> Hydrogen can be used as an energy carrier in suitable technologies.</w:t>
      </w:r>
    </w:p>
    <w:p w14:paraId="1025D18A" w14:textId="77777777" w:rsidR="00A338B3" w:rsidRPr="002C6906" w:rsidRDefault="00A338B3" w:rsidP="00A338B3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2C6906">
        <w:rPr>
          <w:rFonts w:ascii="Times New Roman" w:hAnsi="Times New Roman" w:cs="Times New Roman"/>
          <w:b/>
          <w:bCs/>
        </w:rPr>
        <w:t>Semi-cryogenic engine:</w:t>
      </w:r>
      <w:r w:rsidRPr="002C6906">
        <w:rPr>
          <w:rFonts w:ascii="Times New Roman" w:hAnsi="Times New Roman" w:cs="Times New Roman"/>
        </w:rPr>
        <w:t xml:space="preserve"> A rocket engine that uses a cryogenic fuel and a non-cryogenic liquid propellant.</w:t>
      </w:r>
    </w:p>
    <w:p w14:paraId="7FC3242C" w14:textId="77777777" w:rsidR="008443AF" w:rsidRDefault="008443AF" w:rsidP="00A338B3">
      <w:pPr>
        <w:rPr>
          <w:rFonts w:ascii="Times New Roman" w:hAnsi="Times New Roman" w:cs="Times New Roman"/>
          <w:b/>
          <w:bCs/>
        </w:rPr>
      </w:pPr>
    </w:p>
    <w:p w14:paraId="180639C1" w14:textId="77777777" w:rsidR="008443AF" w:rsidRDefault="008443AF" w:rsidP="00A338B3">
      <w:pPr>
        <w:rPr>
          <w:rFonts w:ascii="Times New Roman" w:hAnsi="Times New Roman" w:cs="Times New Roman"/>
          <w:b/>
          <w:bCs/>
        </w:rPr>
      </w:pPr>
    </w:p>
    <w:p w14:paraId="269F8AD1" w14:textId="77777777" w:rsidR="008443AF" w:rsidRDefault="008443AF" w:rsidP="00A338B3">
      <w:pPr>
        <w:rPr>
          <w:rFonts w:ascii="Times New Roman" w:hAnsi="Times New Roman" w:cs="Times New Roman"/>
          <w:b/>
          <w:bCs/>
        </w:rPr>
      </w:pPr>
    </w:p>
    <w:p w14:paraId="18E5BF16" w14:textId="77777777" w:rsidR="008443AF" w:rsidRDefault="008443AF" w:rsidP="00A338B3">
      <w:pPr>
        <w:rPr>
          <w:rFonts w:ascii="Times New Roman" w:hAnsi="Times New Roman" w:cs="Times New Roman"/>
          <w:b/>
          <w:bCs/>
        </w:rPr>
      </w:pPr>
    </w:p>
    <w:p w14:paraId="7EA97F2C" w14:textId="77777777" w:rsidR="008443AF" w:rsidRDefault="008443AF" w:rsidP="00A338B3">
      <w:pPr>
        <w:rPr>
          <w:rFonts w:ascii="Times New Roman" w:hAnsi="Times New Roman" w:cs="Times New Roman"/>
          <w:b/>
          <w:bCs/>
        </w:rPr>
      </w:pPr>
    </w:p>
    <w:p w14:paraId="15E45282" w14:textId="30EAA6ED" w:rsidR="00A338B3" w:rsidRPr="002C6906" w:rsidRDefault="00A338B3" w:rsidP="00A338B3">
      <w:pPr>
        <w:rPr>
          <w:rFonts w:ascii="Times New Roman" w:hAnsi="Times New Roman" w:cs="Times New Roman"/>
          <w:b/>
          <w:bCs/>
        </w:rPr>
      </w:pPr>
      <w:r w:rsidRPr="002C6906">
        <w:rPr>
          <w:rFonts w:ascii="Times New Roman" w:hAnsi="Times New Roman" w:cs="Times New Roman"/>
          <w:b/>
          <w:bCs/>
        </w:rPr>
        <w:lastRenderedPageBreak/>
        <w:t>7. Awards and Honours</w:t>
      </w:r>
    </w:p>
    <w:p w14:paraId="733E019E" w14:textId="12E05A66" w:rsidR="00A338B3" w:rsidRPr="002C6906" w:rsidRDefault="00A338B3" w:rsidP="00A338B3">
      <w:pPr>
        <w:rPr>
          <w:rFonts w:ascii="Times New Roman" w:hAnsi="Times New Roman" w:cs="Times New Roman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5"/>
        <w:gridCol w:w="4657"/>
        <w:gridCol w:w="2394"/>
      </w:tblGrid>
      <w:tr w:rsidR="00A338B3" w:rsidRPr="002C6906" w14:paraId="78874C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D0F3AD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Recipient or award</w:t>
            </w:r>
          </w:p>
        </w:tc>
        <w:tc>
          <w:tcPr>
            <w:tcW w:w="0" w:type="auto"/>
            <w:vAlign w:val="center"/>
            <w:hideMark/>
          </w:tcPr>
          <w:p w14:paraId="6720EF44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June 2026 development</w:t>
            </w:r>
          </w:p>
        </w:tc>
        <w:tc>
          <w:tcPr>
            <w:tcW w:w="0" w:type="auto"/>
            <w:vAlign w:val="center"/>
            <w:hideMark/>
          </w:tcPr>
          <w:p w14:paraId="7587DF1D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What to remember</w:t>
            </w:r>
          </w:p>
        </w:tc>
      </w:tr>
      <w:tr w:rsidR="00A338B3" w:rsidRPr="002C6906" w14:paraId="344939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8CCDC9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Sunil Bharti Mittal</w:t>
            </w:r>
          </w:p>
        </w:tc>
        <w:tc>
          <w:tcPr>
            <w:tcW w:w="0" w:type="auto"/>
            <w:vAlign w:val="center"/>
            <w:hideMark/>
          </w:tcPr>
          <w:p w14:paraId="29BF9B85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Received the USISPF 2026 Leadership Award.</w:t>
            </w:r>
          </w:p>
        </w:tc>
        <w:tc>
          <w:tcPr>
            <w:tcW w:w="0" w:type="auto"/>
            <w:vAlign w:val="center"/>
            <w:hideMark/>
          </w:tcPr>
          <w:p w14:paraId="36BE0EC4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Founder and Chairman of Bharti Enterprises</w:t>
            </w:r>
          </w:p>
        </w:tc>
      </w:tr>
      <w:tr w:rsidR="00A338B3" w:rsidRPr="002C6906" w14:paraId="5CCB7F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36EF86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Viswanathan Anand</w:t>
            </w:r>
          </w:p>
        </w:tc>
        <w:tc>
          <w:tcPr>
            <w:tcW w:w="0" w:type="auto"/>
            <w:vAlign w:val="center"/>
            <w:hideMark/>
          </w:tcPr>
          <w:p w14:paraId="6E8FD8AB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Received the Sports Journalists' Federation of India (SJFI) Gold Medal.</w:t>
            </w:r>
          </w:p>
        </w:tc>
        <w:tc>
          <w:tcPr>
            <w:tcW w:w="0" w:type="auto"/>
            <w:vAlign w:val="center"/>
            <w:hideMark/>
          </w:tcPr>
          <w:p w14:paraId="1F781507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Five-time world chess champion</w:t>
            </w:r>
          </w:p>
        </w:tc>
      </w:tr>
      <w:tr w:rsidR="00A338B3" w:rsidRPr="002C6906" w14:paraId="61DEC5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EA99BA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Indian conservationists</w:t>
            </w:r>
          </w:p>
        </w:tc>
        <w:tc>
          <w:tcPr>
            <w:tcW w:w="0" w:type="auto"/>
            <w:vAlign w:val="center"/>
            <w:hideMark/>
          </w:tcPr>
          <w:p w14:paraId="14182E31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Parveen Shaikh and Dr. Barkha Subba received Whitley Awards 2026.</w:t>
            </w:r>
          </w:p>
        </w:tc>
        <w:tc>
          <w:tcPr>
            <w:tcW w:w="0" w:type="auto"/>
            <w:vAlign w:val="center"/>
            <w:hideMark/>
          </w:tcPr>
          <w:p w14:paraId="7EB0DB6C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Wildlife and conservation work</w:t>
            </w:r>
          </w:p>
        </w:tc>
      </w:tr>
      <w:tr w:rsidR="00A338B3" w:rsidRPr="002C6906" w14:paraId="10E68E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51489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Defence service personnel</w:t>
            </w:r>
          </w:p>
        </w:tc>
        <w:tc>
          <w:tcPr>
            <w:tcW w:w="0" w:type="auto"/>
            <w:vAlign w:val="center"/>
            <w:hideMark/>
          </w:tcPr>
          <w:p w14:paraId="0731B0A0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Distinguished service decorations were conferred at the Defence Investiture Ceremony, Phase II, on 29 June.</w:t>
            </w:r>
          </w:p>
        </w:tc>
        <w:tc>
          <w:tcPr>
            <w:tcW w:w="0" w:type="auto"/>
            <w:vAlign w:val="center"/>
            <w:hideMark/>
          </w:tcPr>
          <w:p w14:paraId="1851B056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Military service honours</w:t>
            </w:r>
          </w:p>
        </w:tc>
      </w:tr>
    </w:tbl>
    <w:p w14:paraId="789F5A7B" w14:textId="77777777" w:rsidR="008443AF" w:rsidRDefault="008443AF" w:rsidP="00A338B3">
      <w:pPr>
        <w:rPr>
          <w:rFonts w:ascii="Times New Roman" w:hAnsi="Times New Roman" w:cs="Times New Roman"/>
          <w:b/>
          <w:bCs/>
        </w:rPr>
      </w:pPr>
    </w:p>
    <w:p w14:paraId="1CFC9E90" w14:textId="77777777" w:rsidR="008443AF" w:rsidRDefault="008443AF" w:rsidP="00A338B3">
      <w:pPr>
        <w:rPr>
          <w:rFonts w:ascii="Times New Roman" w:hAnsi="Times New Roman" w:cs="Times New Roman"/>
          <w:b/>
          <w:bCs/>
        </w:rPr>
      </w:pPr>
    </w:p>
    <w:p w14:paraId="5EDCEA78" w14:textId="145F0983" w:rsidR="00A338B3" w:rsidRPr="002C6906" w:rsidRDefault="00A338B3" w:rsidP="00A338B3">
      <w:pPr>
        <w:rPr>
          <w:rFonts w:ascii="Times New Roman" w:hAnsi="Times New Roman" w:cs="Times New Roman"/>
          <w:b/>
          <w:bCs/>
        </w:rPr>
      </w:pPr>
      <w:r w:rsidRPr="002C6906">
        <w:rPr>
          <w:rFonts w:ascii="Times New Roman" w:hAnsi="Times New Roman" w:cs="Times New Roman"/>
          <w:b/>
          <w:bCs/>
        </w:rPr>
        <w:t>8. Books and Authors: June 2026</w:t>
      </w:r>
    </w:p>
    <w:p w14:paraId="5C1BED89" w14:textId="77777777" w:rsidR="00A338B3" w:rsidRPr="002C6906" w:rsidRDefault="00A338B3" w:rsidP="00A338B3">
      <w:pPr>
        <w:rPr>
          <w:rFonts w:ascii="Times New Roman" w:hAnsi="Times New Roman" w:cs="Times New Roman"/>
        </w:rPr>
      </w:pPr>
      <w:r w:rsidRPr="002C6906">
        <w:rPr>
          <w:rFonts w:ascii="Times New Roman" w:hAnsi="Times New Roman" w:cs="Times New Roman"/>
        </w:rPr>
        <w:t>Books and authors are useful for General Knowledge questions, especially when a book is released by a prominent personality or concerns an important national achievement.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1"/>
        <w:gridCol w:w="2235"/>
        <w:gridCol w:w="3640"/>
      </w:tblGrid>
      <w:tr w:rsidR="00A338B3" w:rsidRPr="002C6906" w14:paraId="377507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7488D9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Book</w:t>
            </w:r>
          </w:p>
        </w:tc>
        <w:tc>
          <w:tcPr>
            <w:tcW w:w="0" w:type="auto"/>
            <w:vAlign w:val="center"/>
            <w:hideMark/>
          </w:tcPr>
          <w:p w14:paraId="2FB2ABC6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Author</w:t>
            </w:r>
          </w:p>
        </w:tc>
        <w:tc>
          <w:tcPr>
            <w:tcW w:w="0" w:type="auto"/>
            <w:vAlign w:val="center"/>
            <w:hideMark/>
          </w:tcPr>
          <w:p w14:paraId="74749495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Important fact</w:t>
            </w:r>
          </w:p>
        </w:tc>
      </w:tr>
      <w:tr w:rsidR="00A338B3" w:rsidRPr="002C6906" w14:paraId="498F58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A10452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  <w:i/>
                <w:iCs/>
              </w:rPr>
              <w:t xml:space="preserve">The Second Orbit: Belief of a Man… Dreams of 1.4 </w:t>
            </w:r>
            <w:proofErr w:type="gramStart"/>
            <w:r w:rsidRPr="002C6906">
              <w:rPr>
                <w:rFonts w:ascii="Times New Roman" w:hAnsi="Times New Roman" w:cs="Times New Roman"/>
                <w:i/>
                <w:iCs/>
              </w:rPr>
              <w:t>Billion</w:t>
            </w:r>
            <w:proofErr w:type="gramEnd"/>
            <w:r w:rsidRPr="002C6906">
              <w:rPr>
                <w:rFonts w:ascii="Times New Roman" w:hAnsi="Times New Roman" w:cs="Times New Roman"/>
                <w:i/>
                <w:iCs/>
              </w:rPr>
              <w:t xml:space="preserve"> Hearts</w:t>
            </w:r>
          </w:p>
        </w:tc>
        <w:tc>
          <w:tcPr>
            <w:tcW w:w="0" w:type="auto"/>
            <w:vAlign w:val="center"/>
            <w:hideMark/>
          </w:tcPr>
          <w:p w14:paraId="7F2F6F63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Group Captain Shubhanshu Shukla</w:t>
            </w:r>
          </w:p>
        </w:tc>
        <w:tc>
          <w:tcPr>
            <w:tcW w:w="0" w:type="auto"/>
            <w:vAlign w:val="center"/>
            <w:hideMark/>
          </w:tcPr>
          <w:p w14:paraId="59D1329B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Memoir covering his journey as an Indian Air Force pilot and astronaut.</w:t>
            </w:r>
          </w:p>
        </w:tc>
      </w:tr>
      <w:tr w:rsidR="00A338B3" w:rsidRPr="002C6906" w14:paraId="2D6A6B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329CBB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proofErr w:type="spellStart"/>
            <w:r w:rsidRPr="002C6906">
              <w:rPr>
                <w:rFonts w:ascii="Times New Roman" w:hAnsi="Times New Roman" w:cs="Times New Roman"/>
                <w:i/>
                <w:iCs/>
              </w:rPr>
              <w:t>Sanskritir</w:t>
            </w:r>
            <w:proofErr w:type="spellEnd"/>
            <w:r w:rsidRPr="002C6906">
              <w:rPr>
                <w:rFonts w:ascii="Times New Roman" w:hAnsi="Times New Roman" w:cs="Times New Roman"/>
                <w:i/>
                <w:iCs/>
              </w:rPr>
              <w:t xml:space="preserve"> Ratna </w:t>
            </w:r>
            <w:proofErr w:type="spellStart"/>
            <w:r w:rsidRPr="002C6906">
              <w:rPr>
                <w:rFonts w:ascii="Times New Roman" w:hAnsi="Times New Roman" w:cs="Times New Roman"/>
                <w:i/>
                <w:iCs/>
              </w:rPr>
              <w:t>Bhandar</w:t>
            </w:r>
            <w:proofErr w:type="spellEnd"/>
            <w:r w:rsidRPr="002C6906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proofErr w:type="spellStart"/>
            <w:r w:rsidRPr="002C6906">
              <w:rPr>
                <w:rFonts w:ascii="Times New Roman" w:hAnsi="Times New Roman" w:cs="Times New Roman"/>
                <w:i/>
                <w:iCs/>
              </w:rPr>
              <w:t>Bhaowaiyar</w:t>
            </w:r>
            <w:proofErr w:type="spellEnd"/>
            <w:r w:rsidRPr="002C690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C6906">
              <w:rPr>
                <w:rFonts w:ascii="Times New Roman" w:hAnsi="Times New Roman" w:cs="Times New Roman"/>
                <w:i/>
                <w:iCs/>
              </w:rPr>
              <w:t>Itibritto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B384E0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Dr. Jayanta Kumar Roy and Sangita Roy</w:t>
            </w:r>
          </w:p>
        </w:tc>
        <w:tc>
          <w:tcPr>
            <w:tcW w:w="0" w:type="auto"/>
            <w:vAlign w:val="center"/>
            <w:hideMark/>
          </w:tcPr>
          <w:p w14:paraId="24FD8880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 xml:space="preserve">Explores the history and cultural significance of </w:t>
            </w:r>
            <w:proofErr w:type="spellStart"/>
            <w:r w:rsidRPr="002C6906">
              <w:rPr>
                <w:rFonts w:ascii="Times New Roman" w:hAnsi="Times New Roman" w:cs="Times New Roman"/>
              </w:rPr>
              <w:t>Bhawaiya</w:t>
            </w:r>
            <w:proofErr w:type="spellEnd"/>
            <w:r w:rsidRPr="002C6906">
              <w:rPr>
                <w:rFonts w:ascii="Times New Roman" w:hAnsi="Times New Roman" w:cs="Times New Roman"/>
              </w:rPr>
              <w:t xml:space="preserve"> folk music.</w:t>
            </w:r>
          </w:p>
        </w:tc>
      </w:tr>
      <w:tr w:rsidR="00A338B3" w:rsidRPr="002C6906" w14:paraId="3D972F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AC938D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  <w:i/>
                <w:iCs/>
              </w:rPr>
              <w:t>India's Olympic Gold: Hockey Triumph at Amsterdam</w:t>
            </w:r>
          </w:p>
        </w:tc>
        <w:tc>
          <w:tcPr>
            <w:tcW w:w="0" w:type="auto"/>
            <w:vAlign w:val="center"/>
            <w:hideMark/>
          </w:tcPr>
          <w:p w14:paraId="05A5832F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K. Arumugam</w:t>
            </w:r>
          </w:p>
        </w:tc>
        <w:tc>
          <w:tcPr>
            <w:tcW w:w="0" w:type="auto"/>
            <w:vAlign w:val="center"/>
            <w:hideMark/>
          </w:tcPr>
          <w:p w14:paraId="39A65853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Focuses on India's historic men's hockey gold at the 1928 Amsterdam Olympics.</w:t>
            </w:r>
          </w:p>
        </w:tc>
      </w:tr>
    </w:tbl>
    <w:p w14:paraId="72912023" w14:textId="77777777" w:rsidR="008443AF" w:rsidRDefault="008443AF" w:rsidP="008443AF">
      <w:pPr>
        <w:rPr>
          <w:rFonts w:ascii="Times New Roman" w:hAnsi="Times New Roman" w:cs="Times New Roman"/>
          <w:b/>
          <w:bCs/>
        </w:rPr>
      </w:pPr>
    </w:p>
    <w:p w14:paraId="72544D45" w14:textId="77777777" w:rsidR="008443AF" w:rsidRDefault="008443AF" w:rsidP="008443AF">
      <w:pPr>
        <w:rPr>
          <w:rFonts w:ascii="Times New Roman" w:hAnsi="Times New Roman" w:cs="Times New Roman"/>
          <w:b/>
          <w:bCs/>
        </w:rPr>
      </w:pPr>
    </w:p>
    <w:p w14:paraId="7BD79894" w14:textId="77777777" w:rsidR="00F55953" w:rsidRDefault="00F55953" w:rsidP="008443AF">
      <w:pPr>
        <w:rPr>
          <w:rFonts w:ascii="Times New Roman" w:hAnsi="Times New Roman" w:cs="Times New Roman"/>
          <w:b/>
          <w:bCs/>
        </w:rPr>
      </w:pPr>
    </w:p>
    <w:p w14:paraId="594F493C" w14:textId="77777777" w:rsidR="008443AF" w:rsidRDefault="008443AF" w:rsidP="008443AF">
      <w:pPr>
        <w:rPr>
          <w:rFonts w:ascii="Times New Roman" w:hAnsi="Times New Roman" w:cs="Times New Roman"/>
          <w:b/>
          <w:bCs/>
        </w:rPr>
      </w:pPr>
    </w:p>
    <w:p w14:paraId="247E7BA1" w14:textId="1ADA7A21" w:rsidR="00A338B3" w:rsidRPr="002C6906" w:rsidRDefault="00A338B3" w:rsidP="00A338B3">
      <w:pPr>
        <w:rPr>
          <w:rFonts w:ascii="Times New Roman" w:hAnsi="Times New Roman" w:cs="Times New Roman"/>
          <w:b/>
          <w:bCs/>
        </w:rPr>
      </w:pPr>
      <w:r w:rsidRPr="002C6906">
        <w:rPr>
          <w:rFonts w:ascii="Times New Roman" w:hAnsi="Times New Roman" w:cs="Times New Roman"/>
          <w:b/>
          <w:bCs/>
        </w:rPr>
        <w:lastRenderedPageBreak/>
        <w:t>9. Defence Current Affairs for NDA Aspirants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2"/>
        <w:gridCol w:w="6394"/>
      </w:tblGrid>
      <w:tr w:rsidR="00A338B3" w:rsidRPr="002C6906" w14:paraId="027286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599480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Topic</w:t>
            </w:r>
          </w:p>
        </w:tc>
        <w:tc>
          <w:tcPr>
            <w:tcW w:w="0" w:type="auto"/>
            <w:vAlign w:val="center"/>
            <w:hideMark/>
          </w:tcPr>
          <w:p w14:paraId="3EA2B124" w14:textId="77777777" w:rsidR="00A338B3" w:rsidRPr="002C6906" w:rsidRDefault="00A338B3" w:rsidP="00A338B3">
            <w:pPr>
              <w:rPr>
                <w:rFonts w:ascii="Times New Roman" w:hAnsi="Times New Roman" w:cs="Times New Roman"/>
                <w:b/>
                <w:bCs/>
              </w:rPr>
            </w:pPr>
            <w:r w:rsidRPr="002C6906">
              <w:rPr>
                <w:rFonts w:ascii="Times New Roman" w:hAnsi="Times New Roman" w:cs="Times New Roman"/>
                <w:b/>
                <w:bCs/>
              </w:rPr>
              <w:t>Important fact</w:t>
            </w:r>
          </w:p>
        </w:tc>
      </w:tr>
      <w:tr w:rsidR="00A338B3" w:rsidRPr="002C6906" w14:paraId="3BC2D6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9411DE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Indian Air Force</w:t>
            </w:r>
          </w:p>
        </w:tc>
        <w:tc>
          <w:tcPr>
            <w:tcW w:w="0" w:type="auto"/>
            <w:vAlign w:val="center"/>
            <w:hideMark/>
          </w:tcPr>
          <w:p w14:paraId="117E77B3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The indigenous Netra AEW&amp;C system received Final Operational Clearance in June 2026.</w:t>
            </w:r>
          </w:p>
        </w:tc>
      </w:tr>
      <w:tr w:rsidR="00A338B3" w:rsidRPr="002C6906" w14:paraId="5A23C4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B69ECF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Indian Army</w:t>
            </w:r>
          </w:p>
        </w:tc>
        <w:tc>
          <w:tcPr>
            <w:tcW w:w="0" w:type="auto"/>
            <w:vAlign w:val="center"/>
            <w:hideMark/>
          </w:tcPr>
          <w:p w14:paraId="44F7311B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General Dhiraj Seth took over as Army Chief on 30 June 2026.</w:t>
            </w:r>
          </w:p>
        </w:tc>
      </w:tr>
      <w:tr w:rsidR="00A338B3" w:rsidRPr="002C6906" w14:paraId="1E1AE9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3E1CD0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Intelligence Bureau</w:t>
            </w:r>
          </w:p>
        </w:tc>
        <w:tc>
          <w:tcPr>
            <w:tcW w:w="0" w:type="auto"/>
            <w:vAlign w:val="center"/>
            <w:hideMark/>
          </w:tcPr>
          <w:p w14:paraId="4EE40EDC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Mahesh Dixit assumed charge as Director on 30 June 2026.</w:t>
            </w:r>
          </w:p>
        </w:tc>
      </w:tr>
      <w:tr w:rsidR="00A338B3" w:rsidRPr="002C6906" w14:paraId="713D3F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84B227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Nuclear technology</w:t>
            </w:r>
          </w:p>
        </w:tc>
        <w:tc>
          <w:tcPr>
            <w:tcW w:w="0" w:type="auto"/>
            <w:vAlign w:val="center"/>
            <w:hideMark/>
          </w:tcPr>
          <w:p w14:paraId="42B33D23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 xml:space="preserve">A nuclear-heat-based hydrogen production facility was inaugurated at </w:t>
            </w:r>
            <w:proofErr w:type="spellStart"/>
            <w:r w:rsidRPr="002C6906">
              <w:rPr>
                <w:rFonts w:ascii="Times New Roman" w:hAnsi="Times New Roman" w:cs="Times New Roman"/>
              </w:rPr>
              <w:t>Kalpakkam</w:t>
            </w:r>
            <w:proofErr w:type="spellEnd"/>
            <w:r w:rsidRPr="002C6906">
              <w:rPr>
                <w:rFonts w:ascii="Times New Roman" w:hAnsi="Times New Roman" w:cs="Times New Roman"/>
              </w:rPr>
              <w:t>.</w:t>
            </w:r>
          </w:p>
        </w:tc>
      </w:tr>
      <w:tr w:rsidR="00A338B3" w:rsidRPr="002C6906" w14:paraId="452F7E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C0D97D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Indigenous defence development</w:t>
            </w:r>
          </w:p>
        </w:tc>
        <w:tc>
          <w:tcPr>
            <w:tcW w:w="0" w:type="auto"/>
            <w:vAlign w:val="center"/>
            <w:hideMark/>
          </w:tcPr>
          <w:p w14:paraId="6264842C" w14:textId="77777777" w:rsidR="00A338B3" w:rsidRPr="002C6906" w:rsidRDefault="00A338B3" w:rsidP="00A338B3">
            <w:pPr>
              <w:rPr>
                <w:rFonts w:ascii="Times New Roman" w:hAnsi="Times New Roman" w:cs="Times New Roman"/>
              </w:rPr>
            </w:pPr>
            <w:r w:rsidRPr="002C6906">
              <w:rPr>
                <w:rFonts w:ascii="Times New Roman" w:hAnsi="Times New Roman" w:cs="Times New Roman"/>
              </w:rPr>
              <w:t>Learn the purpose and capabilities of major Indian-made systems.</w:t>
            </w:r>
          </w:p>
        </w:tc>
      </w:tr>
    </w:tbl>
    <w:p w14:paraId="41F9D4DF" w14:textId="77777777" w:rsidR="000C0714" w:rsidRPr="002C6906" w:rsidRDefault="000C0714" w:rsidP="00A338B3">
      <w:pPr>
        <w:rPr>
          <w:rFonts w:ascii="Times New Roman" w:hAnsi="Times New Roman" w:cs="Times New Roman"/>
        </w:rPr>
      </w:pPr>
    </w:p>
    <w:sectPr w:rsidR="000C0714" w:rsidRPr="002C690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36ACB" w14:textId="77777777" w:rsidR="00FC6C2A" w:rsidRDefault="00FC6C2A" w:rsidP="008443AF">
      <w:pPr>
        <w:spacing w:after="0" w:line="240" w:lineRule="auto"/>
      </w:pPr>
      <w:r>
        <w:separator/>
      </w:r>
    </w:p>
  </w:endnote>
  <w:endnote w:type="continuationSeparator" w:id="0">
    <w:p w14:paraId="722857F0" w14:textId="77777777" w:rsidR="00FC6C2A" w:rsidRDefault="00FC6C2A" w:rsidP="00844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40AB8" w14:textId="5D2725E6" w:rsidR="008443AF" w:rsidRPr="008443AF" w:rsidRDefault="008443AF">
    <w:pPr>
      <w:pStyle w:val="Footer"/>
      <w:rPr>
        <w:sz w:val="20"/>
        <w:szCs w:val="20"/>
        <w:lang w:val="en-US"/>
      </w:rPr>
    </w:pPr>
    <w:r w:rsidRPr="008443AF">
      <w:rPr>
        <w:sz w:val="20"/>
        <w:szCs w:val="20"/>
        <w:lang w:val="en-US"/>
      </w:rPr>
      <w:t xml:space="preserve">ORC </w:t>
    </w:r>
    <w:proofErr w:type="spellStart"/>
    <w:r w:rsidRPr="008443AF">
      <w:rPr>
        <w:sz w:val="20"/>
        <w:szCs w:val="20"/>
        <w:lang w:val="en-US"/>
      </w:rPr>
      <w:t>Sainik</w:t>
    </w:r>
    <w:proofErr w:type="spellEnd"/>
    <w:r w:rsidRPr="008443AF">
      <w:rPr>
        <w:sz w:val="20"/>
        <w:szCs w:val="20"/>
        <w:lang w:val="en-US"/>
      </w:rPr>
      <w:t xml:space="preserve"> </w:t>
    </w:r>
    <w:r w:rsidRPr="008443AF">
      <w:rPr>
        <w:rFonts w:ascii="Times New Roman" w:hAnsi="Times New Roman" w:cs="Times New Roman"/>
        <w:sz w:val="20"/>
        <w:szCs w:val="20"/>
        <w:lang w:val="en-US"/>
      </w:rPr>
      <w:t>Academy</w:t>
    </w:r>
    <w:r w:rsidRPr="008443AF">
      <w:rPr>
        <w:sz w:val="20"/>
        <w:szCs w:val="20"/>
        <w:lang w:val="en-US"/>
      </w:rPr>
      <w:t xml:space="preserve">, Brar Complex, MS Enclave, </w:t>
    </w:r>
    <w:proofErr w:type="spellStart"/>
    <w:proofErr w:type="gramStart"/>
    <w:r w:rsidRPr="008443AF">
      <w:rPr>
        <w:sz w:val="20"/>
        <w:szCs w:val="20"/>
        <w:lang w:val="en-US"/>
      </w:rPr>
      <w:t>Dhakoli,Zirakpur</w:t>
    </w:r>
    <w:proofErr w:type="spellEnd"/>
    <w:proofErr w:type="gramEnd"/>
    <w:r w:rsidRPr="008443AF">
      <w:rPr>
        <w:sz w:val="20"/>
        <w:szCs w:val="20"/>
        <w:lang w:val="en-US"/>
      </w:rPr>
      <w:t>, contact :78140-11022,78143-11022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AA17A" w14:textId="77777777" w:rsidR="00FC6C2A" w:rsidRDefault="00FC6C2A" w:rsidP="008443AF">
      <w:pPr>
        <w:spacing w:after="0" w:line="240" w:lineRule="auto"/>
      </w:pPr>
      <w:r>
        <w:separator/>
      </w:r>
    </w:p>
  </w:footnote>
  <w:footnote w:type="continuationSeparator" w:id="0">
    <w:p w14:paraId="54BADDE4" w14:textId="77777777" w:rsidR="00FC6C2A" w:rsidRDefault="00FC6C2A" w:rsidP="00844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02CB4" w14:textId="36F01C3B" w:rsidR="008443AF" w:rsidRPr="008443AF" w:rsidRDefault="008443AF">
    <w:pPr>
      <w:pStyle w:val="Header"/>
      <w:rPr>
        <w:rFonts w:ascii="Times New Roman" w:hAnsi="Times New Roman" w:cs="Times New Roman"/>
        <w:sz w:val="28"/>
        <w:szCs w:val="28"/>
        <w:lang w:val="en-US"/>
      </w:rPr>
    </w:pPr>
    <w:r w:rsidRPr="008443AF">
      <w:rPr>
        <w:rFonts w:ascii="Times New Roman" w:hAnsi="Times New Roman" w:cs="Times New Roman"/>
        <w:sz w:val="28"/>
        <w:szCs w:val="28"/>
        <w:lang w:val="en-US"/>
      </w:rPr>
      <w:t xml:space="preserve">ORC </w:t>
    </w:r>
    <w:proofErr w:type="spellStart"/>
    <w:r w:rsidRPr="008443AF">
      <w:rPr>
        <w:rFonts w:ascii="Times New Roman" w:hAnsi="Times New Roman" w:cs="Times New Roman"/>
        <w:sz w:val="28"/>
        <w:szCs w:val="28"/>
        <w:lang w:val="en-US"/>
      </w:rPr>
      <w:t>Sainik</w:t>
    </w:r>
    <w:proofErr w:type="spellEnd"/>
    <w:r w:rsidRPr="008443AF">
      <w:rPr>
        <w:rFonts w:ascii="Times New Roman" w:hAnsi="Times New Roman" w:cs="Times New Roman"/>
        <w:sz w:val="28"/>
        <w:szCs w:val="28"/>
        <w:lang w:val="en-US"/>
      </w:rPr>
      <w:t xml:space="preserve"> Academy</w:t>
    </w:r>
    <w:r w:rsidRPr="008443AF">
      <w:rPr>
        <w:rFonts w:ascii="Times New Roman" w:hAnsi="Times New Roman" w:cs="Times New Roman"/>
        <w:sz w:val="28"/>
        <w:szCs w:val="28"/>
        <w:lang w:val="en-US"/>
      </w:rPr>
      <w:tab/>
      <w:t>Current Affairs</w:t>
    </w:r>
    <w:r w:rsidRPr="008443AF">
      <w:rPr>
        <w:rFonts w:ascii="Times New Roman" w:hAnsi="Times New Roman" w:cs="Times New Roman"/>
        <w:sz w:val="28"/>
        <w:szCs w:val="28"/>
        <w:lang w:val="en-US"/>
      </w:rPr>
      <w:tab/>
      <w:t>June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750F1"/>
    <w:multiLevelType w:val="multilevel"/>
    <w:tmpl w:val="E684F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E91F63"/>
    <w:multiLevelType w:val="multilevel"/>
    <w:tmpl w:val="B510A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D73693"/>
    <w:multiLevelType w:val="multilevel"/>
    <w:tmpl w:val="E1BEB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8D0705"/>
    <w:multiLevelType w:val="multilevel"/>
    <w:tmpl w:val="F4261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1376C3"/>
    <w:multiLevelType w:val="multilevel"/>
    <w:tmpl w:val="CE122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5B204B"/>
    <w:multiLevelType w:val="multilevel"/>
    <w:tmpl w:val="10BC4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4512EC"/>
    <w:multiLevelType w:val="multilevel"/>
    <w:tmpl w:val="514C5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0E1844"/>
    <w:multiLevelType w:val="multilevel"/>
    <w:tmpl w:val="1C3A2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2120398">
    <w:abstractNumId w:val="4"/>
  </w:num>
  <w:num w:numId="2" w16cid:durableId="975719773">
    <w:abstractNumId w:val="7"/>
  </w:num>
  <w:num w:numId="3" w16cid:durableId="437023461">
    <w:abstractNumId w:val="1"/>
  </w:num>
  <w:num w:numId="4" w16cid:durableId="321740376">
    <w:abstractNumId w:val="2"/>
  </w:num>
  <w:num w:numId="5" w16cid:durableId="1914267750">
    <w:abstractNumId w:val="5"/>
  </w:num>
  <w:num w:numId="6" w16cid:durableId="1654487694">
    <w:abstractNumId w:val="3"/>
  </w:num>
  <w:num w:numId="7" w16cid:durableId="1005086833">
    <w:abstractNumId w:val="6"/>
  </w:num>
  <w:num w:numId="8" w16cid:durableId="2105491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8B3"/>
    <w:rsid w:val="000C0714"/>
    <w:rsid w:val="00100DF0"/>
    <w:rsid w:val="002C6906"/>
    <w:rsid w:val="003173B3"/>
    <w:rsid w:val="003E7BC3"/>
    <w:rsid w:val="00804926"/>
    <w:rsid w:val="008443AF"/>
    <w:rsid w:val="00A338B3"/>
    <w:rsid w:val="00A47CF3"/>
    <w:rsid w:val="00D97F6E"/>
    <w:rsid w:val="00EE2C79"/>
    <w:rsid w:val="00F55953"/>
    <w:rsid w:val="00F9233C"/>
    <w:rsid w:val="00FC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399ED"/>
  <w15:chartTrackingRefBased/>
  <w15:docId w15:val="{23BC29F3-2436-4ECD-93CD-4FF2606F3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38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8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8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8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8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8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8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8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8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8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8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8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8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8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8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8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8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8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8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8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8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8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8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8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8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8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8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8B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443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3AF"/>
  </w:style>
  <w:style w:type="paragraph" w:styleId="Footer">
    <w:name w:val="footer"/>
    <w:basedOn w:val="Normal"/>
    <w:link w:val="FooterChar"/>
    <w:uiPriority w:val="99"/>
    <w:unhideWhenUsed/>
    <w:rsid w:val="008443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3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2026-10-17T10:58:00Z</dcterms:created>
  <dcterms:modified xsi:type="dcterms:W3CDTF">2026-10-17T11:34:00Z</dcterms:modified>
</cp:coreProperties>
</file>